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247" w:rsidRPr="00B83247" w:rsidRDefault="00B83247" w:rsidP="00B83247">
      <w:pPr>
        <w:pBdr>
          <w:bottom w:val="single" w:sz="12" w:space="0" w:color="FFFFFF"/>
        </w:pBdr>
        <w:shd w:val="clear" w:color="auto" w:fill="0080C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FFFF"/>
          <w:sz w:val="27"/>
          <w:szCs w:val="27"/>
        </w:rPr>
      </w:pPr>
      <w:bookmarkStart w:id="0" w:name="Header3"/>
      <w:proofErr w:type="spellStart"/>
      <w:r w:rsidRPr="00B83247">
        <w:rPr>
          <w:rFonts w:ascii="Times New Roman" w:eastAsia="Times New Roman" w:hAnsi="Times New Roman" w:cs="Times New Roman"/>
          <w:b/>
          <w:bCs/>
          <w:color w:val="FFFFFF"/>
          <w:sz w:val="27"/>
          <w:szCs w:val="27"/>
        </w:rPr>
        <w:t>Розвиток</w:t>
      </w:r>
      <w:proofErr w:type="spellEnd"/>
      <w:r w:rsidRPr="00B83247">
        <w:rPr>
          <w:rFonts w:ascii="Times New Roman" w:eastAsia="Times New Roman" w:hAnsi="Times New Roman" w:cs="Times New Roman"/>
          <w:b/>
          <w:bCs/>
          <w:color w:val="FFFFFF"/>
          <w:sz w:val="27"/>
          <w:szCs w:val="27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b/>
          <w:bCs/>
          <w:color w:val="FFFFFF"/>
          <w:sz w:val="27"/>
          <w:szCs w:val="27"/>
        </w:rPr>
        <w:t>уявлень</w:t>
      </w:r>
      <w:proofErr w:type="spellEnd"/>
      <w:r w:rsidRPr="00B83247">
        <w:rPr>
          <w:rFonts w:ascii="Times New Roman" w:eastAsia="Times New Roman" w:hAnsi="Times New Roman" w:cs="Times New Roman"/>
          <w:b/>
          <w:bCs/>
          <w:color w:val="FFFFFF"/>
          <w:sz w:val="27"/>
          <w:szCs w:val="27"/>
        </w:rPr>
        <w:t xml:space="preserve"> про Землю</w:t>
      </w:r>
    </w:p>
    <w:p w:rsidR="006D3231" w:rsidRDefault="00B83247" w:rsidP="00B83247"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Уявлення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gram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про форму</w:t>
      </w:r>
      <w:proofErr w:type="gram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Землі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змінювалися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протягом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розвитку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людства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Стародавні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народи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Землі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вважали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її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плоскою. У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Стародавній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Греції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за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часів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Гомера (І</w:t>
      </w:r>
      <w:proofErr w:type="gram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Х</w:t>
      </w:r>
      <w:proofErr w:type="gram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—VIII ст. до н. е.) Землю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уявляли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трохи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випуклим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диском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і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вважали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що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суходіл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звідусіль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омивається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океаном.</w:t>
      </w:r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  <w:t xml:space="preserve">За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часів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proofErr w:type="gram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П</w:t>
      </w:r>
      <w:proofErr w:type="gram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іфагора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(VІ ст. до н. е.)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передбачали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що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Земля, як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і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інші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планети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є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кулею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Перші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докази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кулястості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Землі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належали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давньогрецькому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вченому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Аристотелю (ІV ст. до н. е.). Такими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він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вважав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круглу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тінь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Землі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на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Місяці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proofErr w:type="gram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п</w:t>
      </w:r>
      <w:proofErr w:type="gram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ід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час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місячних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затемнень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;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поступове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зникнення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кораблів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що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віддаляються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за горизонтом;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розширення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горизонту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під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час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підйому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вгору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Поступово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уявлення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про Землю як кулю почали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базуватися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не </w:t>
      </w:r>
      <w:proofErr w:type="spellStart"/>
      <w:proofErr w:type="gram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лише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на</w:t>
      </w:r>
      <w:proofErr w:type="gram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спостереженнях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а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й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на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точних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розрахунках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Першим,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хто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встановив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розміри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земної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кулі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був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давньогрецький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учений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Ератосфен</w:t>
      </w:r>
      <w:proofErr w:type="spellEnd"/>
      <w:proofErr w:type="gram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(ІІІ—ІІ </w:t>
      </w:r>
      <w:proofErr w:type="gram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ст. до н. е.),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який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визначив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протяжність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Землі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за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меридіаном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(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приблизно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40 000 км).</w:t>
      </w:r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drawing>
          <wp:inline distT="0" distB="0" distL="0" distR="0">
            <wp:extent cx="1846580" cy="1108075"/>
            <wp:effectExtent l="19050" t="0" r="1270" b="0"/>
            <wp:docPr id="1" name="Рисунок 1" descr="C:\Program Files\Издательство Ранок\ВДШ\07_geo\images\group65_209_fmt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Издательство Ранок\ВДШ\07_geo\images\group65_209_fmt3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110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  <w:t xml:space="preserve">У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період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середньовіччя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внаслідок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панування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proofErr w:type="gram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рел</w:t>
      </w:r>
      <w:proofErr w:type="gram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ігії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в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усіх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сферах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життя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багато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наукових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уявлень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античних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народів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про Землю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заперечувалось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а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вчення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про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кулястість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Землі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вважалось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єретичним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Із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кінця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ХV ст.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починається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відродження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науки.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Набуло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поширення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вчення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про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кулясту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форму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Землі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Як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наслідок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крім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географічних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карт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починають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виготовляти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глобуси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</w:t>
      </w:r>
      <w:proofErr w:type="gram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Один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із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них,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створений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у 1492 р.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німецьким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ученим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Мартіном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Бегаймом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зберігся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аж до наших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днів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Він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є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найдавнішим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з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існуючих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зараз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глобусів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(рис. 1).</w:t>
      </w:r>
      <w:proofErr w:type="gram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Це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сприяло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початку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епохи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Великих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географічних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відкриттів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Христофор Колумб у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пошуках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західного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шляху до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Індії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у 1492 р.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відкрив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Новий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proofErr w:type="gram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Св</w:t>
      </w:r>
      <w:proofErr w:type="gram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іт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— Америку (рис. 2).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Васко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да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Ґама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обійшов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Африку та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проклав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морський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шлях до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Індії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(1497 р.).</w:t>
      </w:r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drawing>
          <wp:inline distT="0" distB="0" distL="0" distR="0">
            <wp:extent cx="1872615" cy="1046480"/>
            <wp:effectExtent l="19050" t="0" r="0" b="0"/>
            <wp:docPr id="2" name="Рисунок 2" descr="C:\Program Files\Издательство Ранок\ВДШ\07_geo\images\images4657images_120_fmt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\Издательство Ранок\ВДШ\07_geo\images\images4657images_120_fmt3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615" cy="104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  <w:t xml:space="preserve">Рис. 2.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Маршрути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експедицій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Колумба</w:t>
      </w:r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  <w:t xml:space="preserve">Першим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практичним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доказом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кулястості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Землі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була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експедиція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португальця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Фернана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Маґеллана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яка в 1519—1522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рр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здійснила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перше в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історії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навколосвітнє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плавання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</w:t>
      </w:r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Іспанія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та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Португалія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—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наймогутніші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мор</w:t>
      </w:r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softHyphen/>
        <w:t>ські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держави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ХV ст. — у 1494 р.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уклали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догові</w:t>
      </w:r>
      <w:proofErr w:type="gram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proofErr w:type="spellEnd"/>
      <w:proofErr w:type="gram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про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розподіл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сфер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впливу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Лінія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розділу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проходила через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Азорські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острови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Землі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води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і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по</w:t>
      </w:r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softHyphen/>
        <w:t>дальші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відкриття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на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захід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від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цієї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лінії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вважались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іспанськими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а на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схід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—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португальськими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Незрозумілим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залишалось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положення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роздільної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лінії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поблизу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східноазіатських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берегів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на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Молуккських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островах, де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хазяйнували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португальці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Для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з’ясуван</w:t>
      </w:r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softHyphen/>
        <w:t>ня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softHyphen/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достовірності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розміщення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островів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Іспанія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організувала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експедицію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proofErr w:type="gram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п</w:t>
      </w:r>
      <w:proofErr w:type="gram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ід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керівництвом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Маґеллана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Подорож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розпочалась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29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вересня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1519 р.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з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іспанського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порту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Сан-Лукар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П’ять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кораблів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і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265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моряків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перетнули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в </w:t>
      </w:r>
      <w:proofErr w:type="spellStart"/>
      <w:proofErr w:type="gram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п</w:t>
      </w:r>
      <w:proofErr w:type="gram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івденно-західному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напрямі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Атлантику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і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досягли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східного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узбережжя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Південної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Америки.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Потім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вони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попливли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уздовж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материка на </w:t>
      </w:r>
      <w:proofErr w:type="spellStart"/>
      <w:proofErr w:type="gram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п</w:t>
      </w:r>
      <w:proofErr w:type="gram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івдень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щоб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відшукати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протоку, яка б вела до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Молуккських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островів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  <w:t xml:space="preserve">В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одній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із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бухт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Маґеллан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зупинився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на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зимівлю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У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жовтні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1520 р.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експедиція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продов</w:t>
      </w:r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softHyphen/>
        <w:t>жила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proofErr w:type="gram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св</w:t>
      </w:r>
      <w:proofErr w:type="gram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ій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шлях. За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декілька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днів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Маґеллан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знайшов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прохід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на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захід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—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вузьку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протоку, яка </w:t>
      </w:r>
      <w:proofErr w:type="spellStart"/>
      <w:proofErr w:type="gram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п</w:t>
      </w:r>
      <w:proofErr w:type="gram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ізніше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була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названа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його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іменем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28 листопада 1520 р.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кораблі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вийшли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у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відкритий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океан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і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попливли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на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північ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уздовж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материка, а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зго</w:t>
      </w:r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softHyphen/>
        <w:t>дом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повернули на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захід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Плавання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через океан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тривало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3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місяці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й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20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днів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У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березні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1521 р.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експедиція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досягла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Маріанських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островів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поті</w:t>
      </w:r>
      <w:proofErr w:type="gram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м</w:t>
      </w:r>
      <w:proofErr w:type="spellEnd"/>
      <w:proofErr w:type="gram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—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Філіппінських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Шлях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був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дуже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важкий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не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вистачало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харчів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і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води,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майже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proofErr w:type="gram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вс</w:t>
      </w:r>
      <w:proofErr w:type="gram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і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хворіли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цингою, а 19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моряків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померло.</w:t>
      </w:r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  <w:t xml:space="preserve">На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Філіппінських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островах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Маґеллан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був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убитий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в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сутичці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з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місцевими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жителями. До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Молуккських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островів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дісталися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два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кораблі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Один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корабель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очолив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Еспіноса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другий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—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Елькано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Еспіноса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вирушив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до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Іспанії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східним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шляхом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і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був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захоплений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португальцями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Елькано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повертався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до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Іспанії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через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Індійський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та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Атлантичний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океани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навколо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мису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Доброї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Надії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Його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корабель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увійшов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у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Сан-Лукар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softHyphen/>
        <w:t xml:space="preserve">6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вересня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1522 р. </w:t>
      </w:r>
      <w:proofErr w:type="gram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З</w:t>
      </w:r>
      <w:proofErr w:type="gram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експедиції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Маґеллана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до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Іспанії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повернулося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лише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18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осіб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Експедиція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довела,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що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більша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частина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поверхні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Землі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зайнята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не суходолом, а океаном,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і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що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між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Америкою та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Азією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існує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океан.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Було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встановлено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єдність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proofErr w:type="gram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Св</w:t>
      </w:r>
      <w:proofErr w:type="gram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ітового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океану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і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під</w:t>
      </w:r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softHyphen/>
        <w:t>тверджено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кулястість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Землі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</w:t>
      </w:r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  <w:t xml:space="preserve">У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зв’язку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з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розвитком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знань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про Землю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уявлення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про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її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форму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продовжували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вдосконалюватися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Наприкінці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ХVІІ ст. </w:t>
      </w:r>
      <w:proofErr w:type="gram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на</w:t>
      </w:r>
      <w:proofErr w:type="gram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proofErr w:type="gram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основ</w:t>
      </w:r>
      <w:proofErr w:type="gram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і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роботи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Ньютона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виникла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гіпотеза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що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внаслідок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обертання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навколо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своєї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вісі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Земля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має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бути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сплюснена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біля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полюсів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—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тобто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мати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форму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сфероїда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або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еліпсоїда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</w:t>
      </w:r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  <w:proofErr w:type="spellStart"/>
      <w:proofErr w:type="gram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П</w:t>
      </w:r>
      <w:proofErr w:type="gram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ізніше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з’ясували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що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геометрична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форма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Землі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відрізняється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від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правильного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сфероїда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внаслідок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неоднорідної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будови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надр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і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нерівномірного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розподілу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мас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Геометричну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фігуру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яка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відповідає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формі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Землі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називають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геоїдом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Значний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внесок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у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географічні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дослідження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зробили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українці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Так,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завдяки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тривалим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дослідженням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М. М. Миклухо-Маклая,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які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він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проводив у ХІ</w:t>
      </w:r>
      <w:proofErr w:type="gram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Х</w:t>
      </w:r>
      <w:proofErr w:type="gram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ст. на островах Тихого океану,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було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доведено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рівність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людських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рас.</w:t>
      </w:r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Значну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роль у </w:t>
      </w:r>
      <w:proofErr w:type="spellStart"/>
      <w:proofErr w:type="gram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досл</w:t>
      </w:r>
      <w:proofErr w:type="gram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ідженні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Східної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Африки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відіграв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інший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українець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— Є. П. </w:t>
      </w:r>
      <w:proofErr w:type="spellStart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Ковалевський</w:t>
      </w:r>
      <w:proofErr w:type="spellEnd"/>
      <w:r w:rsidRPr="00B83247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  <w:bookmarkEnd w:id="0"/>
    </w:p>
    <w:sectPr w:rsidR="006D3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B83247"/>
    <w:rsid w:val="006D3231"/>
    <w:rsid w:val="00B83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83247"/>
    <w:pPr>
      <w:pBdr>
        <w:bottom w:val="single" w:sz="12" w:space="0" w:color="FFFFFF"/>
      </w:pBdr>
      <w:shd w:val="clear" w:color="auto" w:fill="0080C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FFFFFF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83247"/>
    <w:rPr>
      <w:rFonts w:ascii="Times New Roman" w:eastAsia="Times New Roman" w:hAnsi="Times New Roman" w:cs="Times New Roman"/>
      <w:b/>
      <w:bCs/>
      <w:color w:val="FFFFFF"/>
      <w:sz w:val="27"/>
      <w:szCs w:val="27"/>
      <w:shd w:val="clear" w:color="auto" w:fill="0080C0"/>
    </w:rPr>
  </w:style>
  <w:style w:type="paragraph" w:styleId="a3">
    <w:name w:val="Balloon Text"/>
    <w:basedOn w:val="a"/>
    <w:link w:val="a4"/>
    <w:uiPriority w:val="99"/>
    <w:semiHidden/>
    <w:unhideWhenUsed/>
    <w:rsid w:val="00B83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2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8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700</Words>
  <Characters>3990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3</cp:revision>
  <dcterms:created xsi:type="dcterms:W3CDTF">2011-12-19T10:32:00Z</dcterms:created>
  <dcterms:modified xsi:type="dcterms:W3CDTF">2011-12-19T10:35:00Z</dcterms:modified>
</cp:coreProperties>
</file>